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000" w:rsidRPr="0060510D" w:rsidRDefault="0077020E">
      <w:pPr>
        <w:rPr>
          <w:rFonts w:ascii="Times New Roman" w:hAnsi="Times New Roman" w:cs="Times New Roman"/>
          <w:b/>
        </w:rPr>
      </w:pPr>
      <w:r w:rsidRPr="0060510D">
        <w:rPr>
          <w:rFonts w:ascii="Times New Roman" w:hAnsi="Times New Roman" w:cs="Times New Roman"/>
        </w:rPr>
        <w:t xml:space="preserve">UBND HUYỆN TRỰC NINH     </w:t>
      </w:r>
      <w:r w:rsidR="00D26701">
        <w:rPr>
          <w:rFonts w:ascii="Times New Roman" w:hAnsi="Times New Roman" w:cs="Times New Roman"/>
        </w:rPr>
        <w:t xml:space="preserve">                   </w:t>
      </w:r>
      <w:r w:rsidR="0060510D" w:rsidRPr="0060510D">
        <w:rPr>
          <w:rFonts w:ascii="Times New Roman" w:hAnsi="Times New Roman" w:cs="Times New Roman"/>
        </w:rPr>
        <w:t xml:space="preserve">     </w:t>
      </w:r>
      <w:r w:rsidRPr="0060510D">
        <w:rPr>
          <w:rFonts w:ascii="Times New Roman" w:hAnsi="Times New Roman" w:cs="Times New Roman"/>
        </w:rPr>
        <w:t xml:space="preserve">  </w:t>
      </w:r>
      <w:r w:rsidRPr="0060510D">
        <w:rPr>
          <w:rFonts w:ascii="Times New Roman" w:hAnsi="Times New Roman" w:cs="Times New Roman"/>
          <w:b/>
        </w:rPr>
        <w:t>CỘNG HÒA XA HỘI CHỦ NGHĨA VIỆT NAM</w:t>
      </w:r>
    </w:p>
    <w:p w:rsidR="0077020E" w:rsidRDefault="00AC5844">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3815714</wp:posOffset>
                </wp:positionH>
                <wp:positionV relativeFrom="paragraph">
                  <wp:posOffset>199390</wp:posOffset>
                </wp:positionV>
                <wp:extent cx="13239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323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0.45pt,15.7pt" to="404.7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" strokecolor="#5b9bd5 [3204]" strokeweight=".5pt">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253365</wp:posOffset>
                </wp:positionH>
                <wp:positionV relativeFrom="paragraph">
                  <wp:posOffset>199390</wp:posOffset>
                </wp:positionV>
                <wp:extent cx="12001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12001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9.95pt,15.7pt" to="114.4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" strokecolor="#5b9bd5 [3204]" strokeweight=".5pt">
                <v:stroke joinstyle="miter"/>
              </v:line>
            </w:pict>
          </mc:Fallback>
        </mc:AlternateContent>
      </w:r>
      <w:r w:rsidR="0077020E" w:rsidRPr="0060510D">
        <w:rPr>
          <w:rFonts w:ascii="Times New Roman" w:hAnsi="Times New Roman" w:cs="Times New Roman"/>
        </w:rPr>
        <w:t xml:space="preserve">TRƯỜNG TH TRỰC CƯỜNG                 </w:t>
      </w:r>
      <w:r w:rsidR="0060510D" w:rsidRPr="0060510D">
        <w:rPr>
          <w:rFonts w:ascii="Times New Roman" w:hAnsi="Times New Roman" w:cs="Times New Roman"/>
        </w:rPr>
        <w:t xml:space="preserve">                           </w:t>
      </w:r>
      <w:r w:rsidR="0077020E" w:rsidRPr="0060510D">
        <w:rPr>
          <w:rFonts w:ascii="Times New Roman" w:hAnsi="Times New Roman" w:cs="Times New Roman"/>
        </w:rPr>
        <w:t xml:space="preserve">    ĐỘC LẬP – TỰ DO – HẠNH PHÚC</w:t>
      </w:r>
      <w:r w:rsidR="0077020E">
        <w:rPr>
          <w:rFonts w:ascii="Times New Roman" w:hAnsi="Times New Roman" w:cs="Times New Roman"/>
        </w:rPr>
        <w:t xml:space="preserve"> </w:t>
      </w:r>
    </w:p>
    <w:p w:rsidR="0077020E" w:rsidRPr="0060510D" w:rsidRDefault="0077020E" w:rsidP="00E52DCF">
      <w:pPr>
        <w:jc w:val="center"/>
        <w:rPr>
          <w:rFonts w:ascii="Times New Roman" w:hAnsi="Times New Roman" w:cs="Times New Roman"/>
          <w:b/>
          <w:sz w:val="28"/>
          <w:szCs w:val="28"/>
        </w:rPr>
      </w:pPr>
      <w:r w:rsidRPr="0060510D">
        <w:rPr>
          <w:rFonts w:ascii="Times New Roman" w:hAnsi="Times New Roman" w:cs="Times New Roman"/>
          <w:b/>
          <w:sz w:val="28"/>
          <w:szCs w:val="28"/>
        </w:rPr>
        <w:t>NIÊM YẾT CÔNG KHAI</w:t>
      </w:r>
    </w:p>
    <w:p w:rsidR="0077020E" w:rsidRDefault="0077020E" w:rsidP="00E52DCF">
      <w:pPr>
        <w:jc w:val="center"/>
        <w:rPr>
          <w:rFonts w:ascii="Times New Roman" w:hAnsi="Times New Roman" w:cs="Times New Roman"/>
        </w:rPr>
      </w:pPr>
      <w:r>
        <w:rPr>
          <w:rFonts w:ascii="Times New Roman" w:hAnsi="Times New Roman" w:cs="Times New Roman"/>
        </w:rPr>
        <w:t>( Về việ</w:t>
      </w:r>
      <w:r w:rsidR="0060510D">
        <w:rPr>
          <w:rFonts w:ascii="Times New Roman" w:hAnsi="Times New Roman" w:cs="Times New Roman"/>
        </w:rPr>
        <w:t>c công khai các khoản</w:t>
      </w:r>
      <w:r>
        <w:rPr>
          <w:rFonts w:ascii="Times New Roman" w:hAnsi="Times New Roman" w:cs="Times New Roman"/>
        </w:rPr>
        <w:t xml:space="preserve"> thu đầu năm học 202</w:t>
      </w:r>
      <w:r w:rsidR="000812D0">
        <w:rPr>
          <w:rFonts w:ascii="Times New Roman" w:hAnsi="Times New Roman" w:cs="Times New Roman"/>
        </w:rPr>
        <w:t>2</w:t>
      </w:r>
      <w:r>
        <w:rPr>
          <w:rFonts w:ascii="Times New Roman" w:hAnsi="Times New Roman" w:cs="Times New Roman"/>
        </w:rPr>
        <w:t xml:space="preserve"> – 202</w:t>
      </w:r>
      <w:r w:rsidR="000812D0">
        <w:rPr>
          <w:rFonts w:ascii="Times New Roman" w:hAnsi="Times New Roman" w:cs="Times New Roman"/>
        </w:rPr>
        <w:t>3</w:t>
      </w:r>
      <w:r>
        <w:rPr>
          <w:rFonts w:ascii="Times New Roman" w:hAnsi="Times New Roman" w:cs="Times New Roman"/>
        </w:rPr>
        <w:t>)</w:t>
      </w:r>
    </w:p>
    <w:p w:rsidR="00E52DCF" w:rsidRDefault="00E52DCF" w:rsidP="00E52DCF">
      <w:pPr>
        <w:jc w:val="center"/>
        <w:rPr>
          <w:rFonts w:ascii="Times New Roman" w:hAnsi="Times New Roman" w:cs="Times New Roman"/>
        </w:rPr>
      </w:pPr>
    </w:p>
    <w:p w:rsidR="0077020E" w:rsidRPr="00E52DCF" w:rsidRDefault="0077020E">
      <w:pPr>
        <w:rPr>
          <w:rFonts w:ascii="Times New Roman" w:hAnsi="Times New Roman" w:cs="Times New Roman"/>
          <w:sz w:val="24"/>
          <w:szCs w:val="24"/>
        </w:rPr>
      </w:pPr>
      <w:r w:rsidRPr="00E52DCF">
        <w:rPr>
          <w:rFonts w:ascii="Times New Roman" w:hAnsi="Times New Roman" w:cs="Times New Roman"/>
          <w:sz w:val="24"/>
          <w:szCs w:val="24"/>
        </w:rPr>
        <w:t xml:space="preserve">I. Thời gian: Ngày  </w:t>
      </w:r>
      <w:r w:rsidR="00E52DCF" w:rsidRPr="00E52DCF">
        <w:rPr>
          <w:rFonts w:ascii="Times New Roman" w:hAnsi="Times New Roman" w:cs="Times New Roman"/>
          <w:sz w:val="24"/>
          <w:szCs w:val="24"/>
        </w:rPr>
        <w:t>2</w:t>
      </w:r>
      <w:r w:rsidR="00F90895">
        <w:rPr>
          <w:rFonts w:ascii="Times New Roman" w:hAnsi="Times New Roman" w:cs="Times New Roman"/>
          <w:sz w:val="24"/>
          <w:szCs w:val="24"/>
        </w:rPr>
        <w:t>6</w:t>
      </w:r>
      <w:r w:rsidRPr="00E52DCF">
        <w:rPr>
          <w:rFonts w:ascii="Times New Roman" w:hAnsi="Times New Roman" w:cs="Times New Roman"/>
          <w:sz w:val="24"/>
          <w:szCs w:val="24"/>
        </w:rPr>
        <w:t xml:space="preserve">  tháng 9 năm 202</w:t>
      </w:r>
      <w:r w:rsidR="000812D0">
        <w:rPr>
          <w:rFonts w:ascii="Times New Roman" w:hAnsi="Times New Roman" w:cs="Times New Roman"/>
          <w:sz w:val="24"/>
          <w:szCs w:val="24"/>
        </w:rPr>
        <w:t>2</w:t>
      </w:r>
    </w:p>
    <w:p w:rsidR="00C5208B" w:rsidRPr="00E52DCF" w:rsidRDefault="0077020E">
      <w:pPr>
        <w:rPr>
          <w:rFonts w:ascii="Times New Roman" w:hAnsi="Times New Roman" w:cs="Times New Roman"/>
          <w:sz w:val="24"/>
          <w:szCs w:val="24"/>
        </w:rPr>
      </w:pPr>
      <w:r w:rsidRPr="00E52DCF">
        <w:rPr>
          <w:rFonts w:ascii="Times New Roman" w:hAnsi="Times New Roman" w:cs="Times New Roman"/>
          <w:sz w:val="24"/>
          <w:szCs w:val="24"/>
        </w:rPr>
        <w:t xml:space="preserve">II. Địa điểm : Tại văn phòng trường TH Trực Cường </w:t>
      </w:r>
    </w:p>
    <w:tbl>
      <w:tblPr>
        <w:tblW w:w="981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2549"/>
        <w:gridCol w:w="4371"/>
        <w:gridCol w:w="2019"/>
      </w:tblGrid>
      <w:tr w:rsidR="0060510D" w:rsidRPr="00C5208B" w:rsidTr="00AC5844">
        <w:tc>
          <w:tcPr>
            <w:tcW w:w="880" w:type="dxa"/>
            <w:tcBorders>
              <w:bottom w:val="single" w:sz="4" w:space="0" w:color="auto"/>
            </w:tcBorders>
            <w:shd w:val="clear" w:color="auto" w:fill="auto"/>
          </w:tcPr>
          <w:p w:rsidR="00C5208B" w:rsidRPr="00C5208B" w:rsidRDefault="00C5208B" w:rsidP="00C5208B">
            <w:pPr>
              <w:spacing w:before="120" w:after="0" w:line="240" w:lineRule="auto"/>
              <w:jc w:val="center"/>
              <w:rPr>
                <w:rFonts w:ascii="Times New Roman" w:eastAsia="Times New Roman" w:hAnsi="Times New Roman" w:cs="Times New Roman"/>
                <w:b/>
                <w:sz w:val="24"/>
                <w:szCs w:val="24"/>
              </w:rPr>
            </w:pPr>
            <w:r w:rsidRPr="00C5208B">
              <w:rPr>
                <w:rFonts w:ascii="Times New Roman" w:eastAsia="Times New Roman" w:hAnsi="Times New Roman" w:cs="Times New Roman"/>
                <w:b/>
                <w:sz w:val="24"/>
                <w:szCs w:val="24"/>
              </w:rPr>
              <w:t>STT</w:t>
            </w:r>
          </w:p>
        </w:tc>
        <w:tc>
          <w:tcPr>
            <w:tcW w:w="2549" w:type="dxa"/>
            <w:tcBorders>
              <w:bottom w:val="single" w:sz="4" w:space="0" w:color="auto"/>
            </w:tcBorders>
            <w:shd w:val="clear" w:color="auto" w:fill="auto"/>
          </w:tcPr>
          <w:p w:rsidR="00C5208B" w:rsidRPr="00C5208B" w:rsidRDefault="00C5208B" w:rsidP="00C5208B">
            <w:pPr>
              <w:spacing w:before="120" w:after="0" w:line="240" w:lineRule="auto"/>
              <w:jc w:val="center"/>
              <w:rPr>
                <w:rFonts w:ascii="Times New Roman" w:eastAsia="Times New Roman" w:hAnsi="Times New Roman" w:cs="Times New Roman"/>
                <w:b/>
                <w:sz w:val="24"/>
                <w:szCs w:val="24"/>
              </w:rPr>
            </w:pPr>
            <w:r w:rsidRPr="00C5208B">
              <w:rPr>
                <w:rFonts w:ascii="Times New Roman" w:eastAsia="Times New Roman" w:hAnsi="Times New Roman" w:cs="Times New Roman"/>
                <w:b/>
                <w:sz w:val="24"/>
                <w:szCs w:val="24"/>
              </w:rPr>
              <w:t xml:space="preserve">Nội dung </w:t>
            </w:r>
          </w:p>
        </w:tc>
        <w:tc>
          <w:tcPr>
            <w:tcW w:w="4371" w:type="dxa"/>
            <w:shd w:val="clear" w:color="auto" w:fill="auto"/>
          </w:tcPr>
          <w:p w:rsidR="00C5208B" w:rsidRPr="00C5208B" w:rsidRDefault="00C5208B" w:rsidP="00C5208B">
            <w:pPr>
              <w:spacing w:before="120" w:after="0" w:line="240" w:lineRule="auto"/>
              <w:jc w:val="center"/>
              <w:rPr>
                <w:rFonts w:ascii="Times New Roman" w:eastAsia="Times New Roman" w:hAnsi="Times New Roman" w:cs="Times New Roman"/>
                <w:b/>
                <w:sz w:val="24"/>
                <w:szCs w:val="24"/>
              </w:rPr>
            </w:pPr>
            <w:r w:rsidRPr="00E52DCF">
              <w:rPr>
                <w:rFonts w:ascii="Times New Roman" w:eastAsia="Times New Roman" w:hAnsi="Times New Roman" w:cs="Times New Roman"/>
                <w:b/>
                <w:sz w:val="24"/>
                <w:szCs w:val="24"/>
              </w:rPr>
              <w:t>Mức thu</w:t>
            </w:r>
          </w:p>
        </w:tc>
        <w:tc>
          <w:tcPr>
            <w:tcW w:w="2019" w:type="dxa"/>
            <w:shd w:val="clear" w:color="auto" w:fill="auto"/>
          </w:tcPr>
          <w:p w:rsidR="00C5208B" w:rsidRPr="00C5208B" w:rsidRDefault="00C5208B" w:rsidP="00C5208B">
            <w:pPr>
              <w:spacing w:before="120" w:after="0" w:line="240" w:lineRule="auto"/>
              <w:jc w:val="center"/>
              <w:rPr>
                <w:rFonts w:ascii="Times New Roman" w:eastAsia="Times New Roman" w:hAnsi="Times New Roman" w:cs="Times New Roman"/>
                <w:b/>
                <w:sz w:val="24"/>
                <w:szCs w:val="24"/>
              </w:rPr>
            </w:pPr>
            <w:r w:rsidRPr="00E52DCF">
              <w:rPr>
                <w:rFonts w:ascii="Times New Roman" w:eastAsia="Times New Roman" w:hAnsi="Times New Roman" w:cs="Times New Roman"/>
                <w:b/>
                <w:sz w:val="24"/>
                <w:szCs w:val="24"/>
              </w:rPr>
              <w:t xml:space="preserve">Ghi chú </w:t>
            </w:r>
          </w:p>
        </w:tc>
      </w:tr>
      <w:tr w:rsidR="00C5208B" w:rsidRPr="00E52DCF" w:rsidTr="00AC5844">
        <w:tc>
          <w:tcPr>
            <w:tcW w:w="7800" w:type="dxa"/>
            <w:gridSpan w:val="3"/>
            <w:tcBorders>
              <w:top w:val="single" w:sz="4" w:space="0" w:color="auto"/>
              <w:left w:val="single" w:sz="4" w:space="0" w:color="auto"/>
              <w:bottom w:val="single" w:sz="4" w:space="0" w:color="auto"/>
            </w:tcBorders>
            <w:shd w:val="clear" w:color="auto" w:fill="auto"/>
          </w:tcPr>
          <w:p w:rsidR="00C5208B" w:rsidRPr="00C5208B" w:rsidRDefault="00C5208B" w:rsidP="00C5208B">
            <w:pPr>
              <w:spacing w:before="120" w:after="0" w:line="360" w:lineRule="auto"/>
              <w:rPr>
                <w:rFonts w:ascii="Times New Roman" w:eastAsia="Times New Roman" w:hAnsi="Times New Roman" w:cs="Times New Roman"/>
                <w:b/>
                <w:sz w:val="24"/>
                <w:szCs w:val="24"/>
              </w:rPr>
            </w:pPr>
            <w:r w:rsidRPr="00E52DCF">
              <w:rPr>
                <w:rFonts w:ascii="Times New Roman" w:eastAsia="Times New Roman" w:hAnsi="Times New Roman" w:cs="Times New Roman"/>
                <w:b/>
                <w:sz w:val="24"/>
                <w:szCs w:val="24"/>
              </w:rPr>
              <w:t xml:space="preserve">1. Các khoản thu bắt bộc theo quy định </w:t>
            </w:r>
          </w:p>
        </w:tc>
        <w:tc>
          <w:tcPr>
            <w:tcW w:w="2019" w:type="dxa"/>
            <w:shd w:val="clear" w:color="auto" w:fill="auto"/>
          </w:tcPr>
          <w:p w:rsidR="00C5208B" w:rsidRPr="00C5208B" w:rsidRDefault="00C5208B" w:rsidP="00C5208B">
            <w:pPr>
              <w:spacing w:before="120" w:after="0" w:line="360" w:lineRule="auto"/>
              <w:jc w:val="right"/>
              <w:rPr>
                <w:rFonts w:ascii="Times New Roman" w:eastAsia="Times New Roman" w:hAnsi="Times New Roman" w:cs="Times New Roman"/>
                <w:sz w:val="24"/>
                <w:szCs w:val="24"/>
              </w:rPr>
            </w:pPr>
          </w:p>
        </w:tc>
      </w:tr>
      <w:tr w:rsidR="0060510D" w:rsidRPr="00C5208B" w:rsidTr="00AC5844">
        <w:tc>
          <w:tcPr>
            <w:tcW w:w="880" w:type="dxa"/>
            <w:tcBorders>
              <w:top w:val="single" w:sz="4" w:space="0" w:color="auto"/>
            </w:tcBorders>
            <w:shd w:val="clear" w:color="auto" w:fill="auto"/>
          </w:tcPr>
          <w:p w:rsidR="00C5208B" w:rsidRPr="00E52DCF" w:rsidRDefault="00C5208B" w:rsidP="00C5208B">
            <w:pPr>
              <w:spacing w:before="120" w:after="0" w:line="360" w:lineRule="auto"/>
              <w:jc w:val="center"/>
              <w:rPr>
                <w:rFonts w:ascii="Times New Roman" w:eastAsia="Times New Roman" w:hAnsi="Times New Roman" w:cs="Times New Roman"/>
                <w:sz w:val="24"/>
                <w:szCs w:val="24"/>
              </w:rPr>
            </w:pPr>
          </w:p>
          <w:p w:rsidR="00C5208B" w:rsidRPr="00E52DCF" w:rsidRDefault="00C5208B" w:rsidP="00C5208B">
            <w:pPr>
              <w:spacing w:before="120" w:after="0" w:line="360" w:lineRule="auto"/>
              <w:jc w:val="center"/>
              <w:rPr>
                <w:rFonts w:ascii="Times New Roman" w:eastAsia="Times New Roman" w:hAnsi="Times New Roman" w:cs="Times New Roman"/>
                <w:sz w:val="24"/>
                <w:szCs w:val="24"/>
              </w:rPr>
            </w:pPr>
          </w:p>
          <w:p w:rsidR="00C5208B" w:rsidRPr="00C5208B" w:rsidRDefault="00C5208B" w:rsidP="00C5208B">
            <w:pPr>
              <w:spacing w:before="120" w:after="0" w:line="360" w:lineRule="auto"/>
              <w:jc w:val="center"/>
              <w:rPr>
                <w:rFonts w:ascii="Times New Roman" w:eastAsia="Times New Roman" w:hAnsi="Times New Roman" w:cs="Times New Roman"/>
                <w:sz w:val="24"/>
                <w:szCs w:val="24"/>
              </w:rPr>
            </w:pPr>
            <w:r w:rsidRPr="00E52DCF">
              <w:rPr>
                <w:rFonts w:ascii="Times New Roman" w:eastAsia="Times New Roman" w:hAnsi="Times New Roman" w:cs="Times New Roman"/>
                <w:sz w:val="24"/>
                <w:szCs w:val="24"/>
              </w:rPr>
              <w:t>1</w:t>
            </w:r>
          </w:p>
        </w:tc>
        <w:tc>
          <w:tcPr>
            <w:tcW w:w="2549" w:type="dxa"/>
            <w:tcBorders>
              <w:top w:val="single" w:sz="4" w:space="0" w:color="auto"/>
            </w:tcBorders>
            <w:shd w:val="clear" w:color="auto" w:fill="auto"/>
          </w:tcPr>
          <w:p w:rsidR="00C5208B" w:rsidRPr="00E52DCF" w:rsidRDefault="00C5208B" w:rsidP="00C5208B">
            <w:pPr>
              <w:spacing w:before="120" w:after="0" w:line="360" w:lineRule="auto"/>
              <w:jc w:val="both"/>
              <w:rPr>
                <w:rFonts w:ascii="Times New Roman" w:eastAsia="Times New Roman" w:hAnsi="Times New Roman" w:cs="Times New Roman"/>
                <w:sz w:val="24"/>
                <w:szCs w:val="24"/>
              </w:rPr>
            </w:pPr>
          </w:p>
          <w:p w:rsidR="00C5208B" w:rsidRPr="00E52DCF" w:rsidRDefault="00C5208B" w:rsidP="00C5208B">
            <w:pPr>
              <w:spacing w:before="120" w:after="0" w:line="360" w:lineRule="auto"/>
              <w:jc w:val="both"/>
              <w:rPr>
                <w:rFonts w:ascii="Times New Roman" w:eastAsia="Times New Roman" w:hAnsi="Times New Roman" w:cs="Times New Roman"/>
                <w:sz w:val="24"/>
                <w:szCs w:val="24"/>
              </w:rPr>
            </w:pPr>
          </w:p>
          <w:p w:rsidR="00C5208B" w:rsidRPr="00C5208B" w:rsidRDefault="00C5208B" w:rsidP="00C5208B">
            <w:pPr>
              <w:spacing w:before="120" w:after="0" w:line="360" w:lineRule="auto"/>
              <w:jc w:val="both"/>
              <w:rPr>
                <w:rFonts w:ascii="Times New Roman" w:eastAsia="Times New Roman" w:hAnsi="Times New Roman" w:cs="Times New Roman"/>
                <w:sz w:val="24"/>
                <w:szCs w:val="24"/>
              </w:rPr>
            </w:pPr>
            <w:r w:rsidRPr="00E52DCF">
              <w:rPr>
                <w:rFonts w:ascii="Times New Roman" w:eastAsia="Times New Roman" w:hAnsi="Times New Roman" w:cs="Times New Roman"/>
                <w:sz w:val="24"/>
                <w:szCs w:val="24"/>
              </w:rPr>
              <w:t xml:space="preserve"> BHYT </w:t>
            </w:r>
          </w:p>
        </w:tc>
        <w:tc>
          <w:tcPr>
            <w:tcW w:w="4371" w:type="dxa"/>
            <w:shd w:val="clear" w:color="auto" w:fill="auto"/>
          </w:tcPr>
          <w:p w:rsidR="000812D0" w:rsidRDefault="000812D0" w:rsidP="00C5208B">
            <w:pPr>
              <w:spacing w:before="120" w:after="0" w:line="360" w:lineRule="auto"/>
              <w:jc w:val="center"/>
              <w:rPr>
                <w:rFonts w:ascii="Times New Roman" w:eastAsia="Times New Roman" w:hAnsi="Times New Roman" w:cs="Times New Roman"/>
                <w:sz w:val="24"/>
                <w:szCs w:val="24"/>
              </w:rPr>
            </w:pPr>
          </w:p>
          <w:p w:rsidR="000812D0" w:rsidRDefault="000812D0" w:rsidP="00C5208B">
            <w:pPr>
              <w:spacing w:before="120" w:after="0" w:line="360" w:lineRule="auto"/>
              <w:jc w:val="center"/>
              <w:rPr>
                <w:rFonts w:ascii="Times New Roman" w:eastAsia="Times New Roman" w:hAnsi="Times New Roman" w:cs="Times New Roman"/>
                <w:sz w:val="24"/>
                <w:szCs w:val="24"/>
              </w:rPr>
            </w:pPr>
          </w:p>
          <w:p w:rsidR="00C5208B" w:rsidRPr="00E52DCF" w:rsidRDefault="00C5208B" w:rsidP="00C5208B">
            <w:pPr>
              <w:spacing w:before="120" w:after="0" w:line="360" w:lineRule="auto"/>
              <w:jc w:val="center"/>
              <w:rPr>
                <w:rFonts w:ascii="Times New Roman" w:eastAsia="Times New Roman" w:hAnsi="Times New Roman" w:cs="Times New Roman"/>
                <w:sz w:val="24"/>
                <w:szCs w:val="24"/>
              </w:rPr>
            </w:pPr>
            <w:r w:rsidRPr="00E52DCF">
              <w:rPr>
                <w:rFonts w:ascii="Times New Roman" w:eastAsia="Times New Roman" w:hAnsi="Times New Roman" w:cs="Times New Roman"/>
                <w:sz w:val="24"/>
                <w:szCs w:val="24"/>
              </w:rPr>
              <w:t>46.935 đồng /tháng</w:t>
            </w:r>
          </w:p>
          <w:p w:rsidR="00C5208B" w:rsidRPr="00C5208B" w:rsidRDefault="00C5208B" w:rsidP="00C5208B">
            <w:pPr>
              <w:spacing w:before="120" w:after="0" w:line="360" w:lineRule="auto"/>
              <w:rPr>
                <w:rFonts w:ascii="Times New Roman" w:eastAsia="Times New Roman" w:hAnsi="Times New Roman" w:cs="Times New Roman"/>
                <w:sz w:val="24"/>
                <w:szCs w:val="24"/>
              </w:rPr>
            </w:pPr>
          </w:p>
        </w:tc>
        <w:tc>
          <w:tcPr>
            <w:tcW w:w="2019" w:type="dxa"/>
            <w:shd w:val="clear" w:color="auto" w:fill="auto"/>
          </w:tcPr>
          <w:p w:rsidR="00C5208B" w:rsidRPr="00C5208B" w:rsidRDefault="00C5208B" w:rsidP="00C5208B">
            <w:pPr>
              <w:spacing w:before="120" w:after="0" w:line="360" w:lineRule="auto"/>
              <w:rPr>
                <w:rFonts w:ascii="Times New Roman" w:eastAsia="Times New Roman" w:hAnsi="Times New Roman" w:cs="Times New Roman"/>
                <w:sz w:val="24"/>
                <w:szCs w:val="24"/>
              </w:rPr>
            </w:pPr>
            <w:r w:rsidRPr="00E52DCF">
              <w:rPr>
                <w:rFonts w:ascii="Times New Roman" w:eastAsia="Times New Roman" w:hAnsi="Times New Roman" w:cs="Times New Roman"/>
                <w:sz w:val="24"/>
                <w:szCs w:val="24"/>
              </w:rPr>
              <w:t xml:space="preserve">Công văn số </w:t>
            </w:r>
            <w:r w:rsidR="00AC5844">
              <w:rPr>
                <w:rFonts w:ascii="Times New Roman" w:eastAsia="Times New Roman" w:hAnsi="Times New Roman" w:cs="Times New Roman"/>
                <w:sz w:val="24"/>
                <w:szCs w:val="24"/>
              </w:rPr>
              <w:t xml:space="preserve"> 1821/BHXH-QT  ngày 30/7/2021 của Bảo hiểm xa hội tỉnh Nam Định </w:t>
            </w:r>
          </w:p>
        </w:tc>
      </w:tr>
      <w:tr w:rsidR="00C5208B" w:rsidRPr="00E52DCF" w:rsidTr="00AC5844">
        <w:tc>
          <w:tcPr>
            <w:tcW w:w="7800" w:type="dxa"/>
            <w:gridSpan w:val="3"/>
            <w:shd w:val="clear" w:color="auto" w:fill="auto"/>
          </w:tcPr>
          <w:p w:rsidR="00C5208B" w:rsidRPr="00E52DCF" w:rsidRDefault="00C5208B" w:rsidP="00C5208B">
            <w:pPr>
              <w:tabs>
                <w:tab w:val="left" w:pos="255"/>
              </w:tabs>
              <w:spacing w:before="120" w:after="0" w:line="360" w:lineRule="auto"/>
              <w:rPr>
                <w:rFonts w:ascii="Times New Roman" w:eastAsia="Times New Roman" w:hAnsi="Times New Roman" w:cs="Times New Roman"/>
                <w:b/>
                <w:sz w:val="24"/>
                <w:szCs w:val="24"/>
              </w:rPr>
            </w:pPr>
            <w:r w:rsidRPr="00E52DCF">
              <w:rPr>
                <w:rFonts w:ascii="Times New Roman" w:eastAsia="Times New Roman" w:hAnsi="Times New Roman" w:cs="Times New Roman"/>
                <w:sz w:val="24"/>
                <w:szCs w:val="24"/>
              </w:rPr>
              <w:tab/>
            </w:r>
            <w:r w:rsidRPr="00E52DCF">
              <w:rPr>
                <w:rFonts w:ascii="Times New Roman" w:eastAsia="Times New Roman" w:hAnsi="Times New Roman" w:cs="Times New Roman"/>
                <w:b/>
                <w:sz w:val="24"/>
                <w:szCs w:val="24"/>
              </w:rPr>
              <w:t xml:space="preserve">2. Các khoản thu theo Nghị quyết số 17/NQ- HĐND tỉnh </w:t>
            </w:r>
          </w:p>
        </w:tc>
        <w:tc>
          <w:tcPr>
            <w:tcW w:w="2019" w:type="dxa"/>
            <w:shd w:val="clear" w:color="auto" w:fill="auto"/>
          </w:tcPr>
          <w:p w:rsidR="00C5208B" w:rsidRPr="00E52DCF" w:rsidRDefault="00C5208B" w:rsidP="00C5208B">
            <w:pPr>
              <w:spacing w:before="120" w:after="0" w:line="360" w:lineRule="auto"/>
              <w:jc w:val="right"/>
              <w:rPr>
                <w:rFonts w:ascii="Times New Roman" w:eastAsia="Times New Roman" w:hAnsi="Times New Roman" w:cs="Times New Roman"/>
                <w:sz w:val="24"/>
                <w:szCs w:val="24"/>
              </w:rPr>
            </w:pPr>
          </w:p>
        </w:tc>
      </w:tr>
      <w:tr w:rsidR="00C5208B" w:rsidRPr="00E52DCF" w:rsidTr="00AC5844">
        <w:tc>
          <w:tcPr>
            <w:tcW w:w="880" w:type="dxa"/>
            <w:shd w:val="clear" w:color="auto" w:fill="auto"/>
          </w:tcPr>
          <w:p w:rsidR="00C5208B" w:rsidRPr="00E52DCF" w:rsidRDefault="00C5208B" w:rsidP="00C5208B">
            <w:pPr>
              <w:spacing w:before="120" w:after="0" w:line="360" w:lineRule="auto"/>
              <w:jc w:val="center"/>
              <w:rPr>
                <w:rFonts w:ascii="Times New Roman" w:eastAsia="Times New Roman" w:hAnsi="Times New Roman" w:cs="Times New Roman"/>
                <w:sz w:val="24"/>
                <w:szCs w:val="24"/>
              </w:rPr>
            </w:pPr>
            <w:r w:rsidRPr="00E52DCF">
              <w:rPr>
                <w:rFonts w:ascii="Times New Roman" w:eastAsia="Times New Roman" w:hAnsi="Times New Roman" w:cs="Times New Roman"/>
                <w:sz w:val="24"/>
                <w:szCs w:val="24"/>
              </w:rPr>
              <w:t>1</w:t>
            </w:r>
          </w:p>
        </w:tc>
        <w:tc>
          <w:tcPr>
            <w:tcW w:w="2549" w:type="dxa"/>
            <w:shd w:val="clear" w:color="auto" w:fill="auto"/>
          </w:tcPr>
          <w:p w:rsidR="00C5208B" w:rsidRPr="00E52DCF" w:rsidRDefault="00C5208B" w:rsidP="00C5208B">
            <w:pPr>
              <w:spacing w:before="120" w:after="0" w:line="360" w:lineRule="auto"/>
              <w:jc w:val="both"/>
              <w:rPr>
                <w:rFonts w:ascii="Times New Roman" w:eastAsia="Times New Roman" w:hAnsi="Times New Roman" w:cs="Times New Roman"/>
                <w:sz w:val="24"/>
                <w:szCs w:val="24"/>
              </w:rPr>
            </w:pPr>
            <w:r w:rsidRPr="00E52DCF">
              <w:rPr>
                <w:rFonts w:ascii="Times New Roman" w:eastAsia="Times New Roman" w:hAnsi="Times New Roman" w:cs="Times New Roman"/>
                <w:sz w:val="24"/>
                <w:szCs w:val="24"/>
              </w:rPr>
              <w:t xml:space="preserve">Tiền nước uống </w:t>
            </w:r>
          </w:p>
        </w:tc>
        <w:tc>
          <w:tcPr>
            <w:tcW w:w="4371" w:type="dxa"/>
            <w:shd w:val="clear" w:color="auto" w:fill="auto"/>
          </w:tcPr>
          <w:p w:rsidR="00C5208B" w:rsidRPr="00E52DCF" w:rsidRDefault="00C5208B" w:rsidP="003545C3">
            <w:pPr>
              <w:spacing w:before="120" w:after="0" w:line="360" w:lineRule="auto"/>
              <w:rPr>
                <w:rFonts w:ascii="Times New Roman" w:eastAsia="Times New Roman" w:hAnsi="Times New Roman" w:cs="Times New Roman"/>
                <w:sz w:val="24"/>
                <w:szCs w:val="24"/>
              </w:rPr>
            </w:pPr>
            <w:r w:rsidRPr="00E52DCF">
              <w:rPr>
                <w:rFonts w:ascii="Times New Roman" w:eastAsia="Times New Roman" w:hAnsi="Times New Roman" w:cs="Times New Roman"/>
                <w:sz w:val="24"/>
                <w:szCs w:val="24"/>
              </w:rPr>
              <w:t xml:space="preserve">8.000đồng/ tháng </w:t>
            </w:r>
            <w:r w:rsidR="003545C3" w:rsidRPr="00E52DCF">
              <w:rPr>
                <w:rFonts w:ascii="Times New Roman" w:eastAsia="Times New Roman" w:hAnsi="Times New Roman" w:cs="Times New Roman"/>
                <w:sz w:val="24"/>
                <w:szCs w:val="24"/>
              </w:rPr>
              <w:t>thu theo tháng học thực tế</w:t>
            </w:r>
          </w:p>
        </w:tc>
        <w:tc>
          <w:tcPr>
            <w:tcW w:w="2019" w:type="dxa"/>
            <w:shd w:val="clear" w:color="auto" w:fill="auto"/>
          </w:tcPr>
          <w:p w:rsidR="00C5208B" w:rsidRPr="00E52DCF" w:rsidRDefault="00AC5844" w:rsidP="00AC5844">
            <w:pPr>
              <w:spacing w:before="120"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Theo Nghị quyết 17/NQ-HĐND tỉnh Nam định ngày 17/7/2021</w:t>
            </w:r>
          </w:p>
        </w:tc>
      </w:tr>
      <w:tr w:rsidR="00C5208B" w:rsidRPr="00E52DCF" w:rsidTr="00AC5844">
        <w:tc>
          <w:tcPr>
            <w:tcW w:w="880" w:type="dxa"/>
            <w:shd w:val="clear" w:color="auto" w:fill="auto"/>
          </w:tcPr>
          <w:p w:rsidR="00C5208B" w:rsidRPr="00E52DCF" w:rsidRDefault="003545C3" w:rsidP="00C5208B">
            <w:pPr>
              <w:spacing w:before="120" w:after="0" w:line="360" w:lineRule="auto"/>
              <w:jc w:val="center"/>
              <w:rPr>
                <w:rFonts w:ascii="Times New Roman" w:eastAsia="Times New Roman" w:hAnsi="Times New Roman" w:cs="Times New Roman"/>
                <w:sz w:val="24"/>
                <w:szCs w:val="24"/>
              </w:rPr>
            </w:pPr>
            <w:r w:rsidRPr="00E52DCF">
              <w:rPr>
                <w:rFonts w:ascii="Times New Roman" w:eastAsia="Times New Roman" w:hAnsi="Times New Roman" w:cs="Times New Roman"/>
                <w:sz w:val="24"/>
                <w:szCs w:val="24"/>
              </w:rPr>
              <w:t>2</w:t>
            </w:r>
          </w:p>
        </w:tc>
        <w:tc>
          <w:tcPr>
            <w:tcW w:w="2549" w:type="dxa"/>
            <w:shd w:val="clear" w:color="auto" w:fill="auto"/>
          </w:tcPr>
          <w:p w:rsidR="00C5208B" w:rsidRPr="00E52DCF" w:rsidRDefault="003545C3" w:rsidP="00C5208B">
            <w:pPr>
              <w:spacing w:before="120" w:after="0" w:line="360" w:lineRule="auto"/>
              <w:jc w:val="both"/>
              <w:rPr>
                <w:rFonts w:ascii="Times New Roman" w:eastAsia="Times New Roman" w:hAnsi="Times New Roman" w:cs="Times New Roman"/>
                <w:sz w:val="24"/>
                <w:szCs w:val="24"/>
              </w:rPr>
            </w:pPr>
            <w:r w:rsidRPr="00E52DCF">
              <w:rPr>
                <w:rFonts w:ascii="Times New Roman" w:eastAsia="Times New Roman" w:hAnsi="Times New Roman" w:cs="Times New Roman"/>
                <w:sz w:val="24"/>
                <w:szCs w:val="24"/>
              </w:rPr>
              <w:t>Tiền vệ sinh</w:t>
            </w:r>
          </w:p>
        </w:tc>
        <w:tc>
          <w:tcPr>
            <w:tcW w:w="4371" w:type="dxa"/>
            <w:shd w:val="clear" w:color="auto" w:fill="auto"/>
          </w:tcPr>
          <w:p w:rsidR="00C5208B" w:rsidRPr="00E52DCF" w:rsidRDefault="003545C3" w:rsidP="000812D0">
            <w:pPr>
              <w:spacing w:before="120" w:after="0" w:line="360" w:lineRule="auto"/>
              <w:rPr>
                <w:rFonts w:ascii="Times New Roman" w:eastAsia="Times New Roman" w:hAnsi="Times New Roman" w:cs="Times New Roman"/>
                <w:sz w:val="24"/>
                <w:szCs w:val="24"/>
              </w:rPr>
            </w:pPr>
            <w:r w:rsidRPr="00E52DCF">
              <w:rPr>
                <w:rFonts w:ascii="Times New Roman" w:eastAsia="Times New Roman" w:hAnsi="Times New Roman" w:cs="Times New Roman"/>
                <w:sz w:val="24"/>
                <w:szCs w:val="24"/>
              </w:rPr>
              <w:t>1</w:t>
            </w:r>
            <w:r w:rsidR="000812D0">
              <w:rPr>
                <w:rFonts w:ascii="Times New Roman" w:eastAsia="Times New Roman" w:hAnsi="Times New Roman" w:cs="Times New Roman"/>
                <w:sz w:val="24"/>
                <w:szCs w:val="24"/>
              </w:rPr>
              <w:t>6</w:t>
            </w:r>
            <w:r w:rsidRPr="00E52DCF">
              <w:rPr>
                <w:rFonts w:ascii="Times New Roman" w:eastAsia="Times New Roman" w:hAnsi="Times New Roman" w:cs="Times New Roman"/>
                <w:sz w:val="24"/>
                <w:szCs w:val="24"/>
              </w:rPr>
              <w:t>.000 đồng /tháng thu theo tháng học thực tế</w:t>
            </w:r>
          </w:p>
        </w:tc>
        <w:tc>
          <w:tcPr>
            <w:tcW w:w="2019" w:type="dxa"/>
            <w:shd w:val="clear" w:color="auto" w:fill="auto"/>
          </w:tcPr>
          <w:p w:rsidR="00C5208B" w:rsidRPr="00E52DCF" w:rsidRDefault="00AC5844" w:rsidP="00AC5844">
            <w:pPr>
              <w:spacing w:before="120"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Theo Nghị quyết 17/NQ-HĐND tỉnh Nam định ngày 17/7/2021</w:t>
            </w:r>
          </w:p>
        </w:tc>
      </w:tr>
      <w:tr w:rsidR="00C5208B" w:rsidRPr="00E52DCF" w:rsidTr="00AC5844">
        <w:tc>
          <w:tcPr>
            <w:tcW w:w="880" w:type="dxa"/>
            <w:shd w:val="clear" w:color="auto" w:fill="auto"/>
          </w:tcPr>
          <w:p w:rsidR="00C5208B" w:rsidRPr="00E52DCF" w:rsidRDefault="003545C3" w:rsidP="00C5208B">
            <w:pPr>
              <w:spacing w:before="120" w:after="0" w:line="360" w:lineRule="auto"/>
              <w:jc w:val="center"/>
              <w:rPr>
                <w:rFonts w:ascii="Times New Roman" w:eastAsia="Times New Roman" w:hAnsi="Times New Roman" w:cs="Times New Roman"/>
                <w:sz w:val="24"/>
                <w:szCs w:val="24"/>
              </w:rPr>
            </w:pPr>
            <w:r w:rsidRPr="00E52DCF">
              <w:rPr>
                <w:rFonts w:ascii="Times New Roman" w:eastAsia="Times New Roman" w:hAnsi="Times New Roman" w:cs="Times New Roman"/>
                <w:sz w:val="24"/>
                <w:szCs w:val="24"/>
              </w:rPr>
              <w:t>3</w:t>
            </w:r>
          </w:p>
        </w:tc>
        <w:tc>
          <w:tcPr>
            <w:tcW w:w="2549" w:type="dxa"/>
            <w:shd w:val="clear" w:color="auto" w:fill="auto"/>
          </w:tcPr>
          <w:p w:rsidR="00C5208B" w:rsidRPr="00E52DCF" w:rsidRDefault="003545C3" w:rsidP="00C5208B">
            <w:pPr>
              <w:spacing w:before="120" w:after="0" w:line="360" w:lineRule="auto"/>
              <w:jc w:val="both"/>
              <w:rPr>
                <w:rFonts w:ascii="Times New Roman" w:eastAsia="Times New Roman" w:hAnsi="Times New Roman" w:cs="Times New Roman"/>
                <w:sz w:val="24"/>
                <w:szCs w:val="24"/>
              </w:rPr>
            </w:pPr>
            <w:r w:rsidRPr="00E52DCF">
              <w:rPr>
                <w:rFonts w:ascii="Times New Roman" w:eastAsia="Times New Roman" w:hAnsi="Times New Roman" w:cs="Times New Roman"/>
                <w:sz w:val="24"/>
                <w:szCs w:val="24"/>
              </w:rPr>
              <w:t>Tiền giáo dục kỹ năng sống</w:t>
            </w:r>
          </w:p>
        </w:tc>
        <w:tc>
          <w:tcPr>
            <w:tcW w:w="4371" w:type="dxa"/>
            <w:shd w:val="clear" w:color="auto" w:fill="auto"/>
          </w:tcPr>
          <w:p w:rsidR="00C5208B" w:rsidRPr="00E52DCF" w:rsidRDefault="003545C3" w:rsidP="003545C3">
            <w:pPr>
              <w:spacing w:before="120" w:after="0" w:line="360" w:lineRule="auto"/>
              <w:rPr>
                <w:rFonts w:ascii="Times New Roman" w:eastAsia="Times New Roman" w:hAnsi="Times New Roman" w:cs="Times New Roman"/>
                <w:sz w:val="24"/>
                <w:szCs w:val="24"/>
              </w:rPr>
            </w:pPr>
            <w:r w:rsidRPr="00E52DCF">
              <w:rPr>
                <w:rFonts w:ascii="Times New Roman" w:eastAsia="Times New Roman" w:hAnsi="Times New Roman" w:cs="Times New Roman"/>
                <w:sz w:val="24"/>
                <w:szCs w:val="24"/>
              </w:rPr>
              <w:t xml:space="preserve">Thu 4.000đồng/ tiết </w:t>
            </w:r>
          </w:p>
        </w:tc>
        <w:tc>
          <w:tcPr>
            <w:tcW w:w="2019" w:type="dxa"/>
            <w:shd w:val="clear" w:color="auto" w:fill="auto"/>
          </w:tcPr>
          <w:p w:rsidR="00C5208B" w:rsidRPr="00E52DCF" w:rsidRDefault="00AC5844" w:rsidP="00AC5844">
            <w:pPr>
              <w:spacing w:before="120"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Theo Nghị quyết 17/NQ-HĐND tỉnh Nam định ngày 17/7/2021</w:t>
            </w:r>
          </w:p>
        </w:tc>
      </w:tr>
    </w:tbl>
    <w:p w:rsidR="00423CBF" w:rsidRPr="00E52DCF" w:rsidRDefault="00423CBF">
      <w:pPr>
        <w:rPr>
          <w:rFonts w:ascii="Times New Roman" w:hAnsi="Times New Roman" w:cs="Times New Roman"/>
          <w:sz w:val="24"/>
          <w:szCs w:val="24"/>
        </w:rPr>
      </w:pPr>
      <w:r w:rsidRPr="00E52DCF">
        <w:rPr>
          <w:rFonts w:ascii="Times New Roman" w:hAnsi="Times New Roman" w:cs="Times New Roman"/>
          <w:sz w:val="24"/>
          <w:szCs w:val="24"/>
        </w:rPr>
        <w:t xml:space="preserve"> </w:t>
      </w:r>
    </w:p>
    <w:p w:rsidR="0077020E" w:rsidRPr="00E52DCF" w:rsidRDefault="00423CBF">
      <w:pPr>
        <w:rPr>
          <w:rFonts w:ascii="Times New Roman" w:hAnsi="Times New Roman" w:cs="Times New Roman"/>
          <w:sz w:val="24"/>
          <w:szCs w:val="24"/>
        </w:rPr>
      </w:pPr>
      <w:r w:rsidRPr="00E52DCF">
        <w:rPr>
          <w:rFonts w:ascii="Times New Roman" w:hAnsi="Times New Roman" w:cs="Times New Roman"/>
          <w:sz w:val="24"/>
          <w:szCs w:val="24"/>
        </w:rPr>
        <w:t>Thực hiện niêm yết công khai các khoản thu năm học 202</w:t>
      </w:r>
      <w:r w:rsidR="000812D0">
        <w:rPr>
          <w:rFonts w:ascii="Times New Roman" w:hAnsi="Times New Roman" w:cs="Times New Roman"/>
          <w:sz w:val="24"/>
          <w:szCs w:val="24"/>
        </w:rPr>
        <w:t>2</w:t>
      </w:r>
      <w:r w:rsidRPr="00E52DCF">
        <w:rPr>
          <w:rFonts w:ascii="Times New Roman" w:hAnsi="Times New Roman" w:cs="Times New Roman"/>
          <w:sz w:val="24"/>
          <w:szCs w:val="24"/>
        </w:rPr>
        <w:t xml:space="preserve"> – 202</w:t>
      </w:r>
      <w:r w:rsidR="000812D0">
        <w:rPr>
          <w:rFonts w:ascii="Times New Roman" w:hAnsi="Times New Roman" w:cs="Times New Roman"/>
          <w:sz w:val="24"/>
          <w:szCs w:val="24"/>
        </w:rPr>
        <w:t>3</w:t>
      </w:r>
      <w:r w:rsidRPr="00E52DCF">
        <w:rPr>
          <w:rFonts w:ascii="Times New Roman" w:hAnsi="Times New Roman" w:cs="Times New Roman"/>
          <w:sz w:val="24"/>
          <w:szCs w:val="24"/>
        </w:rPr>
        <w:t xml:space="preserve"> của trường Tiểu học Trực Cường tại nơi thuận tiện cho người trong cơ quan và phụ huynh được biết.</w:t>
      </w:r>
    </w:p>
    <w:p w:rsidR="00423CBF" w:rsidRPr="00E52DCF" w:rsidRDefault="00423CBF">
      <w:pPr>
        <w:rPr>
          <w:rFonts w:ascii="Times New Roman" w:hAnsi="Times New Roman" w:cs="Times New Roman"/>
          <w:sz w:val="24"/>
          <w:szCs w:val="24"/>
        </w:rPr>
      </w:pPr>
      <w:r w:rsidRPr="00E52DCF">
        <w:rPr>
          <w:rFonts w:ascii="Times New Roman" w:hAnsi="Times New Roman" w:cs="Times New Roman"/>
          <w:sz w:val="24"/>
          <w:szCs w:val="24"/>
        </w:rPr>
        <w:lastRenderedPageBreak/>
        <w:t>Việc niêm yết được được liên tục từ ngày 2</w:t>
      </w:r>
      <w:r w:rsidR="00F90895">
        <w:rPr>
          <w:rFonts w:ascii="Times New Roman" w:hAnsi="Times New Roman" w:cs="Times New Roman"/>
          <w:sz w:val="24"/>
          <w:szCs w:val="24"/>
        </w:rPr>
        <w:t>6</w:t>
      </w:r>
      <w:r w:rsidRPr="00E52DCF">
        <w:rPr>
          <w:rFonts w:ascii="Times New Roman" w:hAnsi="Times New Roman" w:cs="Times New Roman"/>
          <w:sz w:val="24"/>
          <w:szCs w:val="24"/>
        </w:rPr>
        <w:t xml:space="preserve">  tháng 9 năm 202</w:t>
      </w:r>
      <w:r w:rsidR="00F90895">
        <w:rPr>
          <w:rFonts w:ascii="Times New Roman" w:hAnsi="Times New Roman" w:cs="Times New Roman"/>
          <w:sz w:val="24"/>
          <w:szCs w:val="24"/>
        </w:rPr>
        <w:t>2</w:t>
      </w:r>
      <w:r w:rsidRPr="00E52DCF">
        <w:rPr>
          <w:rFonts w:ascii="Times New Roman" w:hAnsi="Times New Roman" w:cs="Times New Roman"/>
          <w:sz w:val="24"/>
          <w:szCs w:val="24"/>
        </w:rPr>
        <w:t xml:space="preserve"> đến hết ngày 11  tháng 10  năm 202</w:t>
      </w:r>
      <w:r w:rsidR="00F90895">
        <w:rPr>
          <w:rFonts w:ascii="Times New Roman" w:hAnsi="Times New Roman" w:cs="Times New Roman"/>
          <w:sz w:val="24"/>
          <w:szCs w:val="24"/>
        </w:rPr>
        <w:t>2</w:t>
      </w:r>
      <w:r w:rsidRPr="00E52DCF">
        <w:rPr>
          <w:rFonts w:ascii="Times New Roman" w:hAnsi="Times New Roman" w:cs="Times New Roman"/>
          <w:sz w:val="24"/>
          <w:szCs w:val="24"/>
        </w:rPr>
        <w:t>, kết thúc việc niêm yết xẽ lập biên bản hoàn thành việc niêm yết.</w:t>
      </w:r>
    </w:p>
    <w:p w:rsidR="00E52DCF" w:rsidRPr="00E52DCF" w:rsidRDefault="00E52DCF">
      <w:pPr>
        <w:rPr>
          <w:rFonts w:ascii="Times New Roman" w:hAnsi="Times New Roman" w:cs="Times New Roman"/>
          <w:sz w:val="24"/>
          <w:szCs w:val="24"/>
        </w:rPr>
      </w:pPr>
      <w:r w:rsidRPr="00E52DCF">
        <w:rPr>
          <w:rFonts w:ascii="Times New Roman" w:hAnsi="Times New Roman" w:cs="Times New Roman"/>
          <w:sz w:val="24"/>
          <w:szCs w:val="24"/>
        </w:rPr>
        <w:t>Trong thời gian niêm yết công khai toàn bộ giáo viên, nhân viên, các bậc cha mẹ phụ huynh học sinh xem bảng niêm yết các nội dung công khai nếu có điều gì thắc mắc sẽ phản ánh về Ban thanh tra nhân dân hoặc Ban giám hiệ</w:t>
      </w:r>
      <w:r w:rsidR="00F90895">
        <w:rPr>
          <w:rFonts w:ascii="Times New Roman" w:hAnsi="Times New Roman" w:cs="Times New Roman"/>
          <w:sz w:val="24"/>
          <w:szCs w:val="24"/>
        </w:rPr>
        <w:t>u nhà</w:t>
      </w:r>
      <w:r w:rsidRPr="00E52DCF">
        <w:rPr>
          <w:rFonts w:ascii="Times New Roman" w:hAnsi="Times New Roman" w:cs="Times New Roman"/>
          <w:sz w:val="24"/>
          <w:szCs w:val="24"/>
        </w:rPr>
        <w:t xml:space="preserve"> trường.</w:t>
      </w:r>
    </w:p>
    <w:p w:rsidR="0060510D" w:rsidRDefault="00F90895" w:rsidP="00E52DCF">
      <w:pPr>
        <w:jc w:val="center"/>
        <w:rPr>
          <w:rFonts w:ascii="Times New Roman" w:hAnsi="Times New Roman" w:cs="Times New Roman"/>
          <w:sz w:val="24"/>
          <w:szCs w:val="24"/>
        </w:rPr>
      </w:pPr>
      <w:r>
        <w:rPr>
          <w:rFonts w:ascii="Times New Roman" w:hAnsi="Times New Roman" w:cs="Times New Roman"/>
          <w:sz w:val="24"/>
          <w:szCs w:val="24"/>
        </w:rPr>
        <w:t xml:space="preserve">                                                              Hiệu trưởng</w:t>
      </w:r>
    </w:p>
    <w:p w:rsidR="00F90895" w:rsidRDefault="00F90895" w:rsidP="00E52DCF">
      <w:pPr>
        <w:jc w:val="center"/>
        <w:rPr>
          <w:rFonts w:ascii="Times New Roman" w:hAnsi="Times New Roman" w:cs="Times New Roman"/>
          <w:sz w:val="24"/>
          <w:szCs w:val="24"/>
        </w:rPr>
      </w:pPr>
    </w:p>
    <w:p w:rsidR="00F90895" w:rsidRDefault="00F90895" w:rsidP="00E52DCF">
      <w:pPr>
        <w:jc w:val="center"/>
        <w:rPr>
          <w:rFonts w:ascii="Times New Roman" w:hAnsi="Times New Roman" w:cs="Times New Roman"/>
          <w:sz w:val="24"/>
          <w:szCs w:val="24"/>
        </w:rPr>
      </w:pPr>
      <w:bookmarkStart w:id="0" w:name="_GoBack"/>
      <w:bookmarkEnd w:id="0"/>
    </w:p>
    <w:p w:rsidR="00F90895" w:rsidRDefault="00F90895" w:rsidP="00E52DCF">
      <w:pPr>
        <w:jc w:val="center"/>
        <w:rPr>
          <w:rFonts w:ascii="Times New Roman" w:hAnsi="Times New Roman" w:cs="Times New Roman"/>
          <w:sz w:val="24"/>
          <w:szCs w:val="24"/>
        </w:rPr>
      </w:pPr>
    </w:p>
    <w:p w:rsidR="00F90895" w:rsidRDefault="00F90895" w:rsidP="00E52DCF">
      <w:pPr>
        <w:jc w:val="center"/>
        <w:rPr>
          <w:rFonts w:ascii="Times New Roman" w:hAnsi="Times New Roman" w:cs="Times New Roman"/>
          <w:sz w:val="24"/>
          <w:szCs w:val="24"/>
        </w:rPr>
      </w:pPr>
    </w:p>
    <w:p w:rsidR="00F90895" w:rsidRDefault="00F90895" w:rsidP="00E52DCF">
      <w:pPr>
        <w:jc w:val="center"/>
        <w:rPr>
          <w:rFonts w:ascii="Times New Roman" w:hAnsi="Times New Roman" w:cs="Times New Roman"/>
          <w:sz w:val="24"/>
          <w:szCs w:val="24"/>
        </w:rPr>
      </w:pPr>
      <w:r>
        <w:rPr>
          <w:rFonts w:ascii="Times New Roman" w:hAnsi="Times New Roman" w:cs="Times New Roman"/>
          <w:sz w:val="24"/>
          <w:szCs w:val="24"/>
        </w:rPr>
        <w:t xml:space="preserve">                                                              Phạm Văn Thuận </w:t>
      </w:r>
    </w:p>
    <w:sectPr w:rsidR="00F90895" w:rsidSect="0060510D">
      <w:pgSz w:w="12240" w:h="15840"/>
      <w:pgMar w:top="993" w:right="1440"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20E"/>
    <w:rsid w:val="000812D0"/>
    <w:rsid w:val="002F0BB4"/>
    <w:rsid w:val="003541C4"/>
    <w:rsid w:val="003545C3"/>
    <w:rsid w:val="00423CBF"/>
    <w:rsid w:val="0060510D"/>
    <w:rsid w:val="00664B28"/>
    <w:rsid w:val="0077020E"/>
    <w:rsid w:val="00A57000"/>
    <w:rsid w:val="00AC5844"/>
    <w:rsid w:val="00C5208B"/>
    <w:rsid w:val="00D26701"/>
    <w:rsid w:val="00E52DCF"/>
    <w:rsid w:val="00F90895"/>
    <w:rsid w:val="00FA5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3D26B-8B60-4EB1-BEE8-C81B3B81B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3</cp:revision>
  <cp:lastPrinted>2021-10-25T09:33:00Z</cp:lastPrinted>
  <dcterms:created xsi:type="dcterms:W3CDTF">2022-10-06T08:03:00Z</dcterms:created>
  <dcterms:modified xsi:type="dcterms:W3CDTF">2022-10-06T08:22:00Z</dcterms:modified>
</cp:coreProperties>
</file>